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F" w:rsidRDefault="00E7010F" w:rsidP="00E7010F">
      <w:pPr>
        <w:widowControl/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附表3</w:t>
      </w:r>
    </w:p>
    <w:p w:rsidR="00E7010F" w:rsidRDefault="001C0C79" w:rsidP="00E7010F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6</w:t>
      </w:r>
      <w:bookmarkStart w:id="0" w:name="_GoBack"/>
      <w:bookmarkEnd w:id="0"/>
      <w:r w:rsidR="00E7010F" w:rsidRPr="00A622AC">
        <w:rPr>
          <w:rFonts w:eastAsia="標楷體" w:hint="eastAsia"/>
          <w:b/>
          <w:sz w:val="28"/>
          <w:szCs w:val="28"/>
        </w:rPr>
        <w:t>年度全國終身學習楷模選拔活動</w:t>
      </w:r>
      <w:r w:rsidR="00E7010F">
        <w:rPr>
          <w:rFonts w:ascii="標楷體" w:eastAsia="標楷體" w:hAnsi="標楷體" w:cs="Arial" w:hint="eastAsia"/>
          <w:b/>
          <w:sz w:val="28"/>
          <w:szCs w:val="28"/>
        </w:rPr>
        <w:t>優良事蹟表</w:t>
      </w:r>
    </w:p>
    <w:p w:rsidR="00E7010F" w:rsidRPr="00A622AC" w:rsidRDefault="00E7010F" w:rsidP="00E7010F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E7010F" w:rsidRDefault="00E7010F" w:rsidP="00E7010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姓名：________________</w:t>
      </w:r>
    </w:p>
    <w:p w:rsidR="00E7010F" w:rsidRDefault="00E7010F" w:rsidP="00E7010F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二、請依評分層面填寫(公布日起至少五年以上之</w:t>
      </w:r>
      <w:r>
        <w:rPr>
          <w:rFonts w:ascii="標楷體" w:eastAsia="標楷體" w:hAnsi="標楷體" w:cs="Arial" w:hint="eastAsia"/>
          <w:sz w:val="28"/>
          <w:szCs w:val="28"/>
        </w:rPr>
        <w:t>優良事蹟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7010F" w:rsidRDefault="00E7010F" w:rsidP="00E7010F">
      <w:pPr>
        <w:adjustRightInd w:val="0"/>
        <w:snapToGrid w:val="0"/>
        <w:ind w:leftChars="171" w:left="97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學習歷程（</w:t>
      </w:r>
      <w:r>
        <w:rPr>
          <w:rFonts w:ascii="標楷體" w:eastAsia="標楷體" w:hAnsi="標楷體" w:hint="eastAsia"/>
          <w:kern w:val="0"/>
          <w:sz w:val="28"/>
          <w:szCs w:val="28"/>
        </w:rPr>
        <w:t>學習活動類別與學習歷程等</w:t>
      </w:r>
      <w:r>
        <w:rPr>
          <w:rFonts w:ascii="標楷體" w:eastAsia="標楷體" w:hAnsi="標楷體" w:hint="eastAsia"/>
          <w:sz w:val="28"/>
          <w:szCs w:val="28"/>
        </w:rPr>
        <w:t>，以5</w:t>
      </w:r>
      <w:r>
        <w:rPr>
          <w:rFonts w:ascii="標楷體" w:eastAsia="標楷體" w:hAnsi="標楷體" w:cs="Arial" w:hint="eastAsia"/>
          <w:sz w:val="28"/>
          <w:szCs w:val="28"/>
        </w:rPr>
        <w:t>00字以內為原則，超過字數請以附件資料呈現）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E7010F" w:rsidRDefault="00E7010F" w:rsidP="00E7010F">
      <w:pPr>
        <w:adjustRightInd w:val="0"/>
        <w:snapToGrid w:val="0"/>
        <w:ind w:leftChars="121" w:left="1133" w:hangingChars="301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（二）學習屏障與突破（</w:t>
      </w:r>
      <w:r>
        <w:rPr>
          <w:rFonts w:ascii="標楷體" w:eastAsia="標楷體" w:hAnsi="標楷體" w:hint="eastAsia"/>
          <w:kern w:val="0"/>
          <w:sz w:val="28"/>
          <w:szCs w:val="28"/>
        </w:rPr>
        <w:t>排除困難或障礙，突破環境限制，積極參與學習。</w:t>
      </w:r>
      <w:r>
        <w:rPr>
          <w:rFonts w:ascii="標楷體" w:eastAsia="標楷體" w:hAnsi="標楷體" w:hint="eastAsia"/>
          <w:sz w:val="28"/>
          <w:szCs w:val="28"/>
        </w:rPr>
        <w:t xml:space="preserve">以500字以內為原則，超過字數請以附件資料呈現）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E7010F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（三）學習績效</w:t>
      </w:r>
      <w:r>
        <w:rPr>
          <w:rFonts w:ascii="標楷體" w:eastAsia="標楷體" w:hAnsi="標楷體" w:hint="eastAsia"/>
          <w:sz w:val="28"/>
          <w:szCs w:val="28"/>
        </w:rPr>
        <w:t>與貢獻（</w:t>
      </w:r>
      <w:r>
        <w:rPr>
          <w:rFonts w:ascii="標楷體" w:eastAsia="標楷體" w:hAnsi="標楷體" w:hint="eastAsia"/>
          <w:kern w:val="0"/>
          <w:sz w:val="28"/>
          <w:szCs w:val="28"/>
        </w:rPr>
        <w:t>分享學習成果，創新學習方法，激勵他人學習興趣，共同參與學習。</w:t>
      </w:r>
      <w:r>
        <w:rPr>
          <w:rFonts w:ascii="標楷體" w:eastAsia="標楷體" w:hAnsi="標楷體" w:cs="Arial" w:hint="eastAsia"/>
          <w:sz w:val="28"/>
          <w:szCs w:val="28"/>
        </w:rPr>
        <w:t>字數以500字以內為原則，超過字數請以附件資料呈現）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             </w:t>
      </w:r>
    </w:p>
    <w:p w:rsidR="00E7010F" w:rsidRDefault="00E7010F" w:rsidP="00E7010F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（四）學習</w:t>
      </w:r>
      <w:r>
        <w:rPr>
          <w:rFonts w:ascii="標楷體" w:eastAsia="標楷體" w:hAnsi="標楷體" w:hint="eastAsia"/>
          <w:kern w:val="0"/>
          <w:sz w:val="28"/>
          <w:szCs w:val="28"/>
        </w:rPr>
        <w:t>資料呈現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kern w:val="0"/>
          <w:sz w:val="28"/>
          <w:szCs w:val="28"/>
        </w:rPr>
        <w:t>佐證之文字、照片、影片及網路連結等。</w:t>
      </w:r>
      <w:r>
        <w:rPr>
          <w:rFonts w:ascii="標楷體" w:eastAsia="標楷體" w:hAnsi="標楷體" w:cs="Arial" w:hint="eastAsia"/>
          <w:sz w:val="28"/>
          <w:szCs w:val="28"/>
        </w:rPr>
        <w:t>字數以500字以內為原則，超過字數請以附件資料呈現）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3E694A">
      <w:pPr>
        <w:spacing w:line="480" w:lineRule="auto"/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010F" w:rsidRDefault="00E7010F" w:rsidP="00E701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E6AF5" w:rsidRPr="00E7010F" w:rsidRDefault="001F69A4"/>
    <w:sectPr w:rsidR="00DE6AF5" w:rsidRPr="00E7010F" w:rsidSect="00E94F24">
      <w:pgSz w:w="11900" w:h="16840"/>
      <w:pgMar w:top="1134" w:right="1134" w:bottom="1134" w:left="1134" w:header="856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A4" w:rsidRDefault="001F69A4" w:rsidP="00E7010F">
      <w:r>
        <w:separator/>
      </w:r>
    </w:p>
  </w:endnote>
  <w:endnote w:type="continuationSeparator" w:id="0">
    <w:p w:rsidR="001F69A4" w:rsidRDefault="001F69A4" w:rsidP="00E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A4" w:rsidRDefault="001F69A4" w:rsidP="00E7010F">
      <w:r>
        <w:separator/>
      </w:r>
    </w:p>
  </w:footnote>
  <w:footnote w:type="continuationSeparator" w:id="0">
    <w:p w:rsidR="001F69A4" w:rsidRDefault="001F69A4" w:rsidP="00E7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1"/>
    <w:rsid w:val="000F24B6"/>
    <w:rsid w:val="001C0C79"/>
    <w:rsid w:val="001F69A4"/>
    <w:rsid w:val="003E694A"/>
    <w:rsid w:val="00483575"/>
    <w:rsid w:val="00747321"/>
    <w:rsid w:val="00907F6B"/>
    <w:rsid w:val="00BB3053"/>
    <w:rsid w:val="00C303B4"/>
    <w:rsid w:val="00E7010F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580D2-85C6-4772-A3AC-210F036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1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1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楊文瑜yang</cp:lastModifiedBy>
  <cp:revision>2</cp:revision>
  <dcterms:created xsi:type="dcterms:W3CDTF">2017-11-07T07:12:00Z</dcterms:created>
  <dcterms:modified xsi:type="dcterms:W3CDTF">2017-11-07T07:12:00Z</dcterms:modified>
</cp:coreProperties>
</file>